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6" w:type="dxa"/>
        <w:tblInd w:w="-9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6096"/>
        <w:gridCol w:w="1984"/>
        <w:gridCol w:w="2410"/>
      </w:tblGrid>
      <w:tr w:rsidR="006C3301" w:rsidRPr="00283C65" w14:paraId="7D5C057E" w14:textId="77777777" w:rsidTr="00351B3B">
        <w:tc>
          <w:tcPr>
            <w:tcW w:w="1089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92A388E" w14:textId="0AA12CD9" w:rsidR="006C3301" w:rsidRPr="00AC241B" w:rsidRDefault="006C3301" w:rsidP="006C3301">
            <w:pPr>
              <w:pStyle w:val="Domylny"/>
              <w:widowControl w:val="0"/>
              <w:spacing w:line="240" w:lineRule="auto"/>
              <w:jc w:val="center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 xml:space="preserve">Parametry techniczne </w:t>
            </w:r>
            <w:r>
              <w:rPr>
                <w:b/>
                <w:bCs/>
                <w:color w:val="000000"/>
                <w:spacing w:val="-17"/>
                <w:sz w:val="24"/>
                <w:szCs w:val="24"/>
              </w:rPr>
              <w:t xml:space="preserve">zestaw do przetaczania i dawkowania leków i płynów – pompa </w:t>
            </w:r>
            <w:r w:rsidR="00E262ED">
              <w:rPr>
                <w:b/>
                <w:bCs/>
                <w:color w:val="000000"/>
                <w:spacing w:val="-17"/>
                <w:sz w:val="24"/>
                <w:szCs w:val="24"/>
              </w:rPr>
              <w:t>objętościowa</w:t>
            </w:r>
            <w:r>
              <w:rPr>
                <w:b/>
                <w:bCs/>
                <w:color w:val="000000"/>
                <w:spacing w:val="-17"/>
                <w:sz w:val="24"/>
                <w:szCs w:val="24"/>
              </w:rPr>
              <w:t xml:space="preserve"> 2 szt. </w:t>
            </w: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 xml:space="preserve">– pakiet nr </w:t>
            </w:r>
            <w:r>
              <w:rPr>
                <w:b/>
                <w:bCs/>
                <w:color w:val="000000"/>
                <w:spacing w:val="-17"/>
                <w:sz w:val="24"/>
                <w:szCs w:val="24"/>
              </w:rPr>
              <w:t>1</w:t>
            </w:r>
            <w:r w:rsidR="00E262ED">
              <w:rPr>
                <w:b/>
                <w:bCs/>
                <w:color w:val="000000"/>
                <w:spacing w:val="-17"/>
                <w:sz w:val="24"/>
                <w:szCs w:val="24"/>
              </w:rPr>
              <w:t>1</w:t>
            </w:r>
          </w:p>
          <w:p w14:paraId="73C879B9" w14:textId="77777777" w:rsidR="006C3301" w:rsidRPr="00AC241B" w:rsidRDefault="006C3301" w:rsidP="006C3301">
            <w:pPr>
              <w:pStyle w:val="Domylny"/>
              <w:widowControl w:val="0"/>
              <w:spacing w:line="240" w:lineRule="auto"/>
              <w:jc w:val="center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</w:p>
          <w:p w14:paraId="6CF29BC0" w14:textId="77777777" w:rsidR="006C3301" w:rsidRPr="00AC241B" w:rsidRDefault="006C3301" w:rsidP="006C3301">
            <w:pPr>
              <w:pStyle w:val="Domylny"/>
              <w:widowControl w:val="0"/>
              <w:spacing w:line="240" w:lineRule="auto"/>
              <w:jc w:val="both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>Producent/Kraj: ………………………………………………………………………………………</w:t>
            </w:r>
          </w:p>
          <w:p w14:paraId="324E042B" w14:textId="77777777" w:rsidR="006C3301" w:rsidRPr="00AC241B" w:rsidRDefault="006C3301" w:rsidP="006C3301">
            <w:pPr>
              <w:pStyle w:val="Domylny"/>
              <w:widowControl w:val="0"/>
              <w:spacing w:line="240" w:lineRule="auto"/>
              <w:jc w:val="both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>Typ/Model aparatu: ……………………………………………………………………………………</w:t>
            </w:r>
          </w:p>
          <w:p w14:paraId="7602C35A" w14:textId="77777777" w:rsidR="006C3301" w:rsidRPr="00AC241B" w:rsidRDefault="006C3301" w:rsidP="006C3301">
            <w:pPr>
              <w:pStyle w:val="Domylny"/>
              <w:widowControl w:val="0"/>
              <w:spacing w:line="240" w:lineRule="auto"/>
              <w:jc w:val="both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>Rok produkcji min. 2024: …………………………………………………………………………</w:t>
            </w:r>
          </w:p>
          <w:p w14:paraId="01964830" w14:textId="77777777" w:rsidR="006C3301" w:rsidRPr="00283C65" w:rsidRDefault="006C3301" w:rsidP="00283C65"/>
        </w:tc>
      </w:tr>
      <w:tr w:rsidR="006C3301" w:rsidRPr="00283C65" w14:paraId="2CC04AB0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6556" w14:textId="4D155855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8E26" w14:textId="2676741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techniczny urządzenia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3607" w14:textId="26AFED40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656F" w14:textId="3AB41AE3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oferowany / opis</w:t>
            </w:r>
          </w:p>
        </w:tc>
      </w:tr>
      <w:tr w:rsidR="00E262ED" w:rsidRPr="00283C65" w14:paraId="37F2E22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10D9" w14:textId="77777777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2E12" w14:textId="481EFDDF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Mechanizm zabezpieczający przed swobodnym przepływem grawitacyjnym składający się z dwóch elementów.- jeden w pompie i jeden na drenie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4F31" w14:textId="1E59E88D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DECB" w14:textId="5F566BBF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404D3B8A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62FC" w14:textId="77777777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55CF" w14:textId="4858B5BE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Możliwa podaż płynów infuzyjnych, żywienia pozajelitowego, żywienia dojelitowego, podaż krwi i preparatów krwiozastępczych, preparatów światłoczułych. Dreny bez zawartości DEHP i lateksu.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AE34" w14:textId="72AC4B0E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F015" w14:textId="117076F3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21FF5A4E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E30A" w14:textId="77777777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E287" w14:textId="5F8B19A5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Dreny z odcinkiem silikonowym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4476" w14:textId="6A6E19E2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409A" w14:textId="48231525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1F2B2B8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1DAE" w14:textId="77777777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70A7" w14:textId="6E2DDDB3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Pompa z możliwością pracy bez detektora kropli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ABB5" w14:textId="1E4DCBC2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0E1B" w14:textId="142532A5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4E11D052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9A2E" w14:textId="77777777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C322" w14:textId="5E74F4F2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Możliwość wykrywania powietrza w drenie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C2D3" w14:textId="55D948AE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D977" w14:textId="1CB6A1E3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2A98C56A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C457" w14:textId="77777777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FC52" w14:textId="48D7A8C2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Regulowana czułość detektora powietrza min. 6 stopni. Wielkość pęcherzyków 15/ 50/ 100/ 250/ 500/ 800 uL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B0E7" w14:textId="67FC5838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576D" w14:textId="4B7BEC47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51B1FD2C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0F37" w14:textId="3631D70E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D1D23" w14:textId="5BDDC45C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Wielkość skumulowana w czasie 15 min programowana od 0,1 do 1,0 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9903" w14:textId="02F36709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AA8B" w14:textId="5838220C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2D6318E9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4FF6" w14:textId="659B7A7B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5514" w14:textId="62F90323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Przy wyborze z biblioteki leku do żywienia dojelitowego pompa automatycznie wyłącza detekcję powietrza w drenie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A966" w14:textId="6B01E09E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6C52" w14:textId="327ED070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0C811DD9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8074" w14:textId="3207C4B2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CBDD" w14:textId="6C154BB2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Szybkość dozowania: minimum w zakresie 0,1-2200 ml/h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C270" w14:textId="63A43315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TAK, podać zakres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24C6" w14:textId="56460ED7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118E185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B89E" w14:textId="14388F0A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07E2" w14:textId="57D35C48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Programowanie szybkości ze skokiem 0,01 ml/h dla zakresu 0,1 - 99,9 ml/h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573F" w14:textId="1CBA2EB2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TAK, podać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E973" w14:textId="77CAFB92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9BDC4" w14:textId="4121FF88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64AD052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7935" w14:textId="750173F7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9130" w14:textId="2459D989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Dokładność podaży 4,5 % (dla rekomendowanych drenów)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BB59" w14:textId="172516D0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282B" w14:textId="2817F4EF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3047B424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6C01" w14:textId="2442B6E2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5D19" w14:textId="5D791C34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Bolus manualny i automatyczny (z zaprogramowaną dawką)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4FCA" w14:textId="3DEC2632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CBB5" w14:textId="3E37A9A0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4D4CD991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5526" w14:textId="480CB99F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5FAE" w14:textId="72DA05C6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Automatyczna funkcja antybolus po okluzji - zabezpieczenie przed podaniem niekontrolowanego bolusa po alarmie okluzji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7DFD" w14:textId="13D07FF1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1C57" w14:textId="018F0A61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574EAB0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9283" w14:textId="78B69D2B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6A67" w14:textId="4B475A4F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Funkcja auto-restartu po uwolnieniu przyczyny okluzji, z możliwością wyłączenia tej funkcji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BA65" w14:textId="0D7328CF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4644" w14:textId="2153AF4D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141833FE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AB6F" w14:textId="3F9DB2FB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A92D" w14:textId="3B409D8C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Programowanie parametrów infuzji w jednostkach: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F3BF" w14:textId="52DA7BAF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BC67" w14:textId="06670095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1727D13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5263" w14:textId="1FE826F2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AC3B" w14:textId="142E4BAE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• ml,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2E79" w14:textId="466278C9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A609" w14:textId="4FABCF0F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E262ED" w14:paraId="293F6366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E4BF" w14:textId="282ACAA3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10CA8" w14:textId="77EDACC9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• ng, ug, mg, g, mU, U, kU, EU, mmol, mol, mcal, cal, kcal, mEg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F7E25" w14:textId="02C677FF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6BC4" w14:textId="666E3F05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262ED" w:rsidRPr="00283C65" w14:paraId="51EA8049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1864" w14:textId="0CAC95F3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BA74" w14:textId="1618214F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• na kg wagi ciała lub 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AD03" w14:textId="3C776F8B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20C3" w14:textId="2E74A02C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5A1208CC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4B42" w14:textId="540150BC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5311" w14:textId="3C3E62B9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• na min, godz., 24h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BB06" w14:textId="2773801E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33BA" w14:textId="4142D6A1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BD79E" w14:textId="5A6470C2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54865EC6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62E4" w14:textId="42AA1CD9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82F2" w14:textId="440400DF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Biblioteka leków - pojemność do 4500 z podziałem na 30 kategorii i kodowaniem kolorami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47A5" w14:textId="33C5360B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TAK, podać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5497" w14:textId="75F6F38F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4267DF7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B9EE" w14:textId="0B38DE7C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BDCB" w14:textId="1AE45BC0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Możliwość przypisania leku w bibliotece do określonego oddziału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108E3" w14:textId="3C575691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B4EB" w14:textId="41047CD0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00450A63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5C15" w14:textId="07BA5C5B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68C5" w14:textId="1F0C145E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Wybór oddziału, dokonywany bezpośrednio w pompie, wywołuje listę przypisanych do oddziału leków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230EB" w14:textId="26C1701B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A208" w14:textId="0D6D306D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6ACC39F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2A77" w14:textId="27A39438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0168" w14:textId="3EB2A02B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>Historia zdarzeń dostępna bezpośrednio z pompy - rejestr 3000 zdarzeń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C37B" w14:textId="4851E329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TAK, podać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1137" w14:textId="6D1381C4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4E870BAE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8B27D" w14:textId="66962F0F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45B2" w14:textId="5C9FBF3A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Praca w trybach: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80CD" w14:textId="74E2F96A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08B9" w14:textId="20663E35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60EAE29D" w14:textId="77777777" w:rsidTr="006C3301">
        <w:trPr>
          <w:trHeight w:val="4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FD36" w14:textId="2A983355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C2C7" w14:textId="08156299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Tryb prędkość,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350B" w14:textId="5137B4FA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BE4B" w14:textId="3E839864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08B1160A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88E3" w14:textId="2BF61866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43CDC" w14:textId="579C2063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Tryb dawki,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FC04D" w14:textId="29F1AA8A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37E4" w14:textId="7B43B503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7C24B360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4C16" w14:textId="1B12D6B3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EDAB" w14:textId="7DDC69CC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Tryb czasu dawki,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6E66" w14:textId="0AAC112C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F827" w14:textId="77777777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7850F013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831D" w14:textId="3CC35C1B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B3CC" w14:textId="0BD3A376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Tryb czasu,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5ECB" w14:textId="6D7CB878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68BD" w14:textId="77777777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67B9441F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343A" w14:textId="2DB151CD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7700" w14:textId="51328C28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Tryb sekwencyjny,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2459" w14:textId="58E75BAD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5302" w14:textId="77777777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ED" w:rsidRPr="00283C65" w14:paraId="7155EED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6908" w14:textId="069BDEB9" w:rsidR="00E262ED" w:rsidRPr="006C3301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503E" w14:textId="1B37AD68" w:rsidR="00E262ED" w:rsidRPr="00E262ED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2ED">
              <w:rPr>
                <w:rFonts w:ascii="Times New Roman" w:hAnsi="Times New Roman" w:cs="Times New Roman"/>
                <w:sz w:val="20"/>
                <w:szCs w:val="20"/>
              </w:rPr>
              <w:t xml:space="preserve">Tryb przerywany,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D296C" w14:textId="250A0538" w:rsidR="00E262ED" w:rsidRPr="00E262ED" w:rsidRDefault="00E262ED" w:rsidP="00E2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F858" w14:textId="77777777" w:rsidR="00E262ED" w:rsidRPr="006C3301" w:rsidRDefault="00E262ED" w:rsidP="00E26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6EF162DC" w14:textId="77777777" w:rsidTr="00357AC7">
        <w:tc>
          <w:tcPr>
            <w:tcW w:w="10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6FC9" w14:textId="5DEEF2E1" w:rsidR="006C3301" w:rsidRPr="00211750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6C3301" w:rsidRPr="00283C65" w14:paraId="0E14E1FA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4C29" w14:textId="482E2B14" w:rsidR="006C3301" w:rsidRPr="006C3301" w:rsidRDefault="00211750" w:rsidP="0021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7784" w14:textId="59FEFEF5" w:rsidR="006C3301" w:rsidRPr="006C3301" w:rsidRDefault="00211750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ECC0" w14:textId="4B5D92F3" w:rsidR="006C3301" w:rsidRPr="006C3301" w:rsidRDefault="00211750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załączyć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6DE0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58DCE042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0956" w14:textId="22496700" w:rsidR="006C3301" w:rsidRPr="006C3301" w:rsidRDefault="00211750" w:rsidP="0021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08D3" w14:textId="0B19AB93" w:rsidR="006C3301" w:rsidRPr="006C3301" w:rsidRDefault="00211750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CE</w:t>
            </w:r>
            <w:r w:rsidR="00A90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17D" w:rsidRPr="00A9017D">
              <w:rPr>
                <w:rFonts w:ascii="Times New Roman" w:hAnsi="Times New Roman" w:cs="Times New Roman"/>
                <w:sz w:val="20"/>
                <w:szCs w:val="20"/>
              </w:rPr>
              <w:t>lub Deklaracja Zgodności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65AA" w14:textId="773B41ED" w:rsidR="006C3301" w:rsidRPr="006C3301" w:rsidRDefault="00211750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załączyć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EA86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31F84A53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9570" w14:textId="46BBC2D6" w:rsidR="006C3301" w:rsidRPr="006C3301" w:rsidRDefault="00211750" w:rsidP="0021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B3B7" w14:textId="6288135F" w:rsidR="006C3301" w:rsidRPr="006C3301" w:rsidRDefault="00211750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5F01" w14:textId="4DFC8ED8" w:rsidR="006C3301" w:rsidRPr="006C3301" w:rsidRDefault="00211750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 oferowany okres gwarancji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7604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E95084" w14:textId="77777777" w:rsidR="009F3446" w:rsidRDefault="009F3446"/>
    <w:sectPr w:rsidR="009F3446" w:rsidSect="006C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5"/>
    <w:rsid w:val="00075905"/>
    <w:rsid w:val="000C3122"/>
    <w:rsid w:val="00211750"/>
    <w:rsid w:val="0027702A"/>
    <w:rsid w:val="00283C65"/>
    <w:rsid w:val="003351E5"/>
    <w:rsid w:val="00351B3B"/>
    <w:rsid w:val="003A7C3E"/>
    <w:rsid w:val="00503385"/>
    <w:rsid w:val="00526E47"/>
    <w:rsid w:val="005B4068"/>
    <w:rsid w:val="006C3301"/>
    <w:rsid w:val="008434BC"/>
    <w:rsid w:val="00897374"/>
    <w:rsid w:val="009E0BE0"/>
    <w:rsid w:val="009F3446"/>
    <w:rsid w:val="00A1707E"/>
    <w:rsid w:val="00A9017D"/>
    <w:rsid w:val="00CE0C95"/>
    <w:rsid w:val="00DB61CA"/>
    <w:rsid w:val="00E262ED"/>
    <w:rsid w:val="00F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6043"/>
  <w15:chartTrackingRefBased/>
  <w15:docId w15:val="{86EF6FE5-9E41-4A5B-9BF4-524C0AD7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qFormat/>
    <w:rsid w:val="006C330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Gorłowska</dc:creator>
  <cp:keywords/>
  <dc:description/>
  <cp:lastModifiedBy>Aneta Kurzyńska</cp:lastModifiedBy>
  <cp:revision>7</cp:revision>
  <dcterms:created xsi:type="dcterms:W3CDTF">2024-04-16T09:57:00Z</dcterms:created>
  <dcterms:modified xsi:type="dcterms:W3CDTF">2024-08-27T07:40:00Z</dcterms:modified>
</cp:coreProperties>
</file>