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8A27E5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Informacja o </w:t>
      </w:r>
      <w:r w:rsidR="009602DA">
        <w:rPr>
          <w:rFonts w:asciiTheme="minorHAnsi" w:hAnsiTheme="minorHAnsi"/>
        </w:rPr>
        <w:t>najkorzystniejszej ofercie</w:t>
      </w:r>
      <w:bookmarkStart w:id="0" w:name="_GoBack"/>
      <w:bookmarkEnd w:id="0"/>
    </w:p>
    <w:p w:rsidR="008A27E5" w:rsidRPr="008B5550" w:rsidRDefault="005A6610" w:rsidP="008B5550">
      <w:pPr>
        <w:pStyle w:val="Akapitzlist"/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Zakres usługi: </w:t>
      </w:r>
      <w:r w:rsidR="008B5550" w:rsidRPr="00F0122B">
        <w:rPr>
          <w:rFonts w:asciiTheme="minorHAnsi" w:hAnsiTheme="minorHAnsi"/>
          <w:color w:val="0D0B0C"/>
          <w:lang w:eastAsia="ja-JP"/>
        </w:rPr>
        <w:t>okresowej pięcioletniej oraz rocznej kontroli obiektów budowlanych</w:t>
      </w:r>
      <w:r w:rsidR="008B5550" w:rsidRPr="00400CCD">
        <w:rPr>
          <w:rFonts w:asciiTheme="minorHAnsi" w:hAnsiTheme="minorHAnsi"/>
          <w:color w:val="0D0B0C"/>
          <w:lang w:eastAsia="ja-JP"/>
        </w:rPr>
        <w:t xml:space="preserve"> Powiatowego Centrum Zdrowia w Brzezinach</w:t>
      </w:r>
      <w:r w:rsidR="008B5550">
        <w:rPr>
          <w:rFonts w:asciiTheme="minorHAnsi" w:hAnsiTheme="minorHAnsi"/>
          <w:color w:val="0D0B0C"/>
          <w:lang w:eastAsia="ja-JP"/>
        </w:rPr>
        <w:t xml:space="preserve"> Sp. z o. o.</w:t>
      </w:r>
    </w:p>
    <w:p w:rsidR="009B6F69" w:rsidRPr="009B6F69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złożonych ofert: </w:t>
      </w:r>
      <w:r w:rsidR="009602DA">
        <w:rPr>
          <w:rFonts w:asciiTheme="minorHAnsi" w:hAnsiTheme="minorHAnsi"/>
          <w:color w:val="0D0B0C"/>
          <w:lang w:eastAsia="ja-JP"/>
        </w:rPr>
        <w:t>7</w:t>
      </w:r>
      <w:r>
        <w:rPr>
          <w:rFonts w:asciiTheme="minorHAnsi" w:hAnsiTheme="minorHAnsi"/>
          <w:color w:val="0D0B0C"/>
          <w:lang w:eastAsia="ja-JP"/>
        </w:rPr>
        <w:t>.</w:t>
      </w:r>
    </w:p>
    <w:p w:rsidR="009B6F69" w:rsidRPr="008A27E5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odrzuconych ofert: </w:t>
      </w:r>
      <w:r w:rsidR="009602DA">
        <w:rPr>
          <w:rFonts w:asciiTheme="minorHAnsi" w:hAnsiTheme="minorHAnsi"/>
          <w:color w:val="0D0B0C"/>
          <w:lang w:eastAsia="ja-JP"/>
        </w:rPr>
        <w:t>0</w:t>
      </w:r>
      <w:r>
        <w:rPr>
          <w:rFonts w:asciiTheme="minorHAnsi" w:hAnsiTheme="minorHAnsi"/>
          <w:color w:val="0D0B0C"/>
          <w:lang w:eastAsia="ja-JP"/>
        </w:rPr>
        <w:t>. Uzasadnienie odrzucenia oferty .</w:t>
      </w:r>
    </w:p>
    <w:p w:rsidR="00395219" w:rsidRPr="00395219" w:rsidRDefault="00395219" w:rsidP="00395219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Zestawienie oferentów oraz ilość przyznanych punktów.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4594"/>
        <w:gridCol w:w="2126"/>
        <w:gridCol w:w="1838"/>
      </w:tblGrid>
      <w:tr w:rsidR="009602DA" w:rsidTr="009602DA">
        <w:tc>
          <w:tcPr>
            <w:tcW w:w="278" w:type="pct"/>
          </w:tcPr>
          <w:p w:rsidR="009602DA" w:rsidRDefault="009602DA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2535" w:type="pct"/>
          </w:tcPr>
          <w:p w:rsidR="009602DA" w:rsidRDefault="009602DA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</w:p>
        </w:tc>
        <w:tc>
          <w:tcPr>
            <w:tcW w:w="1173" w:type="pct"/>
          </w:tcPr>
          <w:p w:rsidR="009602DA" w:rsidRDefault="009602DA" w:rsidP="00960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Przegląd 2024 - kryterium cena 100%</w:t>
            </w:r>
          </w:p>
        </w:tc>
        <w:tc>
          <w:tcPr>
            <w:tcW w:w="1014" w:type="pct"/>
          </w:tcPr>
          <w:p w:rsidR="009602DA" w:rsidRDefault="009602DA" w:rsidP="00960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Przegląd 202</w:t>
            </w:r>
            <w:r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- kryterium cena 100%</w:t>
            </w:r>
          </w:p>
        </w:tc>
      </w:tr>
      <w:tr w:rsidR="009602DA" w:rsidTr="009602DA">
        <w:tc>
          <w:tcPr>
            <w:tcW w:w="278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535" w:type="pct"/>
          </w:tcPr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Kontrole okresowe Maciej Dębowski</w:t>
            </w:r>
          </w:p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ul. Paderewskiego 19-10</w:t>
            </w:r>
          </w:p>
          <w:p w:rsid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26-605 Radom</w:t>
            </w:r>
          </w:p>
        </w:tc>
        <w:tc>
          <w:tcPr>
            <w:tcW w:w="1173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72,35</w:t>
            </w:r>
          </w:p>
        </w:tc>
        <w:tc>
          <w:tcPr>
            <w:tcW w:w="1014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72,35</w:t>
            </w:r>
          </w:p>
        </w:tc>
      </w:tr>
      <w:tr w:rsidR="009602DA" w:rsidTr="009602DA">
        <w:tc>
          <w:tcPr>
            <w:tcW w:w="278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535" w:type="pct"/>
          </w:tcPr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9602DA">
              <w:rPr>
                <w:rFonts w:asciiTheme="minorHAnsi" w:hAnsiTheme="minorHAnsi"/>
              </w:rPr>
              <w:t>Fraterm</w:t>
            </w:r>
            <w:proofErr w:type="spellEnd"/>
            <w:r w:rsidRPr="009602DA">
              <w:rPr>
                <w:rFonts w:asciiTheme="minorHAnsi" w:hAnsiTheme="minorHAnsi"/>
              </w:rPr>
              <w:t xml:space="preserve"> Łukasz </w:t>
            </w:r>
            <w:proofErr w:type="spellStart"/>
            <w:r w:rsidRPr="009602DA">
              <w:rPr>
                <w:rFonts w:asciiTheme="minorHAnsi" w:hAnsiTheme="minorHAnsi"/>
              </w:rPr>
              <w:t>Wittich</w:t>
            </w:r>
            <w:proofErr w:type="spellEnd"/>
          </w:p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ul. Jana Kochanowskiego 1/3 m. 212</w:t>
            </w:r>
          </w:p>
          <w:p w:rsid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91-469 Łódź</w:t>
            </w:r>
          </w:p>
        </w:tc>
        <w:tc>
          <w:tcPr>
            <w:tcW w:w="1173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43,48</w:t>
            </w:r>
          </w:p>
        </w:tc>
        <w:tc>
          <w:tcPr>
            <w:tcW w:w="1014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64,52</w:t>
            </w:r>
          </w:p>
        </w:tc>
      </w:tr>
      <w:tr w:rsidR="009602DA" w:rsidTr="009602DA">
        <w:tc>
          <w:tcPr>
            <w:tcW w:w="278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535" w:type="pct"/>
          </w:tcPr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PBI Administracja Sp. z o. o.</w:t>
            </w:r>
          </w:p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ul. Gen. Kutrzeby 16/18</w:t>
            </w:r>
          </w:p>
          <w:p w:rsid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05-082 Stare Babice</w:t>
            </w:r>
          </w:p>
        </w:tc>
        <w:tc>
          <w:tcPr>
            <w:tcW w:w="1173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  <w:tc>
          <w:tcPr>
            <w:tcW w:w="1014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  <w:tr w:rsidR="009602DA" w:rsidTr="009602DA">
        <w:tc>
          <w:tcPr>
            <w:tcW w:w="278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535" w:type="pct"/>
          </w:tcPr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IBS Inwestycje Sp. z o. o. Sp. k.</w:t>
            </w:r>
          </w:p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ul. Św. Jacka Odrowąża 15</w:t>
            </w:r>
          </w:p>
          <w:p w:rsid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03-310 Warszawa</w:t>
            </w:r>
          </w:p>
        </w:tc>
        <w:tc>
          <w:tcPr>
            <w:tcW w:w="1173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50,00</w:t>
            </w:r>
          </w:p>
        </w:tc>
        <w:tc>
          <w:tcPr>
            <w:tcW w:w="1014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50,00</w:t>
            </w:r>
          </w:p>
        </w:tc>
      </w:tr>
      <w:tr w:rsidR="009602DA" w:rsidTr="009602DA">
        <w:tc>
          <w:tcPr>
            <w:tcW w:w="278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535" w:type="pct"/>
          </w:tcPr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Ramo Polska Sp. z o. o.</w:t>
            </w:r>
          </w:p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Al. Jerozolimskie 214</w:t>
            </w:r>
          </w:p>
          <w:p w:rsid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02-486 Warszawa</w:t>
            </w:r>
          </w:p>
        </w:tc>
        <w:tc>
          <w:tcPr>
            <w:tcW w:w="1173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11,99</w:t>
            </w:r>
          </w:p>
        </w:tc>
        <w:tc>
          <w:tcPr>
            <w:tcW w:w="1014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10,01</w:t>
            </w:r>
          </w:p>
        </w:tc>
      </w:tr>
      <w:tr w:rsidR="009602DA" w:rsidTr="009602DA">
        <w:tc>
          <w:tcPr>
            <w:tcW w:w="278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535" w:type="pct"/>
          </w:tcPr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9602DA">
              <w:rPr>
                <w:rFonts w:asciiTheme="minorHAnsi" w:hAnsiTheme="minorHAnsi"/>
              </w:rPr>
              <w:t>Buildmeup</w:t>
            </w:r>
            <w:proofErr w:type="spellEnd"/>
            <w:r w:rsidRPr="009602DA">
              <w:rPr>
                <w:rFonts w:asciiTheme="minorHAnsi" w:hAnsiTheme="minorHAnsi"/>
              </w:rPr>
              <w:t xml:space="preserve"> Spółka z o. o.</w:t>
            </w:r>
          </w:p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ul. Olszewskiego 6</w:t>
            </w:r>
          </w:p>
          <w:p w:rsid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25-663 Kielce</w:t>
            </w:r>
          </w:p>
        </w:tc>
        <w:tc>
          <w:tcPr>
            <w:tcW w:w="1173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89,45</w:t>
            </w:r>
          </w:p>
        </w:tc>
        <w:tc>
          <w:tcPr>
            <w:tcW w:w="1014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89,45</w:t>
            </w:r>
          </w:p>
        </w:tc>
      </w:tr>
      <w:tr w:rsidR="009602DA" w:rsidTr="009602DA">
        <w:tc>
          <w:tcPr>
            <w:tcW w:w="278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2535" w:type="pct"/>
          </w:tcPr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Tomasz Jankowski "INWESTOR" Kompleksowa Obsługa Inwestycji Budowlanych</w:t>
            </w:r>
          </w:p>
          <w:p w:rsidR="009602DA" w:rsidRP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ul. Szarotki 6</w:t>
            </w:r>
          </w:p>
          <w:p w:rsidR="009602DA" w:rsidRDefault="009602DA" w:rsidP="009602DA">
            <w:pPr>
              <w:spacing w:line="276" w:lineRule="auto"/>
              <w:rPr>
                <w:rFonts w:asciiTheme="minorHAnsi" w:hAnsiTheme="minorHAnsi"/>
              </w:rPr>
            </w:pPr>
            <w:r w:rsidRPr="009602DA">
              <w:rPr>
                <w:rFonts w:asciiTheme="minorHAnsi" w:hAnsiTheme="minorHAnsi"/>
              </w:rPr>
              <w:t>95-020 Wiśniowa Góra</w:t>
            </w:r>
          </w:p>
        </w:tc>
        <w:tc>
          <w:tcPr>
            <w:tcW w:w="1173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44,94</w:t>
            </w:r>
          </w:p>
        </w:tc>
        <w:tc>
          <w:tcPr>
            <w:tcW w:w="1014" w:type="pct"/>
          </w:tcPr>
          <w:p w:rsidR="009602DA" w:rsidRDefault="009602DA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56,34</w:t>
            </w:r>
          </w:p>
        </w:tc>
      </w:tr>
    </w:tbl>
    <w:p w:rsidR="002820BD" w:rsidRDefault="00395219" w:rsidP="002820BD">
      <w:pPr>
        <w:spacing w:line="276" w:lineRule="auto"/>
        <w:jc w:val="both"/>
        <w:rPr>
          <w:rFonts w:asciiTheme="minorHAnsi" w:hAnsiTheme="minorHAnsi"/>
        </w:rPr>
      </w:pPr>
      <w:r w:rsidRPr="00395219">
        <w:rPr>
          <w:rFonts w:asciiTheme="minorHAnsi" w:hAnsiTheme="minorHAnsi"/>
        </w:rPr>
        <w:t xml:space="preserve"> </w:t>
      </w:r>
    </w:p>
    <w:p w:rsidR="00395219" w:rsidRDefault="00395219" w:rsidP="009602DA">
      <w:pPr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Najkor</w:t>
      </w:r>
      <w:r w:rsidR="009B6F69">
        <w:rPr>
          <w:rFonts w:asciiTheme="minorHAnsi" w:hAnsiTheme="minorHAnsi"/>
        </w:rPr>
        <w:t>zystniejszą ofertę zaproponował Wykonawca</w:t>
      </w:r>
      <w:r>
        <w:rPr>
          <w:rFonts w:asciiTheme="minorHAnsi" w:hAnsiTheme="minorHAnsi"/>
        </w:rPr>
        <w:t xml:space="preserve">: </w:t>
      </w:r>
      <w:r w:rsidR="009602DA" w:rsidRPr="009602DA">
        <w:rPr>
          <w:rFonts w:asciiTheme="minorHAnsi" w:hAnsiTheme="minorHAnsi"/>
        </w:rPr>
        <w:t>PBI Administracja Sp. z o. o.</w:t>
      </w:r>
      <w:r w:rsidR="009602DA">
        <w:rPr>
          <w:rFonts w:asciiTheme="minorHAnsi" w:hAnsiTheme="minorHAnsi"/>
        </w:rPr>
        <w:t xml:space="preserve"> ul. Gen. Kutrzeby 16/18</w:t>
      </w:r>
      <w:r w:rsidR="009602DA" w:rsidRPr="009602DA">
        <w:rPr>
          <w:rFonts w:asciiTheme="minorHAnsi" w:hAnsiTheme="minorHAnsi"/>
        </w:rPr>
        <w:t>05-082 Stare Babice</w:t>
      </w:r>
    </w:p>
    <w:p w:rsidR="009B6F69" w:rsidRPr="002820BD" w:rsidRDefault="009B6F69" w:rsidP="002820B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Wykonawcy otrzymała największą liczbę punktów w ramach przyjętych kryteriów wyboru ofert.</w:t>
      </w:r>
    </w:p>
    <w:p w:rsidR="008A27E5" w:rsidRPr="008A27E5" w:rsidRDefault="008A27E5" w:rsidP="008A27E5">
      <w:pPr>
        <w:pStyle w:val="Akapitzlist"/>
        <w:spacing w:line="276" w:lineRule="auto"/>
        <w:jc w:val="both"/>
        <w:rPr>
          <w:rFonts w:asciiTheme="minorHAnsi" w:hAnsiTheme="minorHAnsi"/>
          <w:color w:val="0D0B0C"/>
          <w:lang w:eastAsia="ja-JP"/>
        </w:rPr>
      </w:pPr>
    </w:p>
    <w:sectPr w:rsidR="008A27E5" w:rsidRPr="008A27E5" w:rsidSect="007239D5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820BD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219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5C19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27E5"/>
    <w:rsid w:val="008A5630"/>
    <w:rsid w:val="008B458A"/>
    <w:rsid w:val="008B5550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02DA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B6F69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9C4A-8D68-44F2-B292-71F579F9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5</cp:revision>
  <cp:lastPrinted>2019-10-01T10:20:00Z</cp:lastPrinted>
  <dcterms:created xsi:type="dcterms:W3CDTF">2023-08-22T12:23:00Z</dcterms:created>
  <dcterms:modified xsi:type="dcterms:W3CDTF">2023-11-02T15:02:00Z</dcterms:modified>
</cp:coreProperties>
</file>